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GOVERNMENT MODEL SR. SEC. SCHOOL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4497857</wp:posOffset>
            </wp:positionH>
            <wp:positionV relativeFrom="paragraph">
              <wp:posOffset>-97446</wp:posOffset>
            </wp:positionV>
            <wp:extent cx="855980" cy="923925"/>
            <wp:effectExtent b="0" l="0" r="0" t="0"/>
            <wp:wrapNone/>
            <wp:docPr descr="url" id="1" name="image1.png"/>
            <a:graphic>
              <a:graphicData uri="http://schemas.openxmlformats.org/drawingml/2006/picture">
                <pic:pic>
                  <pic:nvPicPr>
                    <pic:cNvPr descr="ur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SECTOR-46-D,CHANDIGARH.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 NO. - 0172-2678515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E-mail:-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gmsss.46.chd@gmail.com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CBSE NO. 2620052</w:t>
        <w:tab/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NOTICE</w:t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Session- 2024-25</w:t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3"/>
        <w:gridCol w:w="3174"/>
        <w:gridCol w:w="2949"/>
        <w:tblGridChange w:id="0">
          <w:tblGrid>
            <w:gridCol w:w="2893"/>
            <w:gridCol w:w="3174"/>
            <w:gridCol w:w="2949"/>
          </w:tblGrid>
        </w:tblGridChange>
      </w:tblGrid>
      <w:tr>
        <w:trPr>
          <w:cantSplit w:val="0"/>
          <w:trHeight w:val="73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 No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Post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of Post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Attendant for CWSN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Eligibility Criteria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3.8572119420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2.000035313198"/>
        <w:gridCol w:w="2478.8571766288915"/>
        <w:gridCol w:w="3943"/>
        <w:tblGridChange w:id="0">
          <w:tblGrid>
            <w:gridCol w:w="2592.000035313198"/>
            <w:gridCol w:w="2478.8571766288915"/>
            <w:gridCol w:w="3943"/>
          </w:tblGrid>
        </w:tblGridChange>
      </w:tblGrid>
      <w:tr>
        <w:trPr>
          <w:cantSplit w:val="0"/>
          <w:trHeight w:val="179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Attendant for CWSN on contract basis under Samagra Shiksha from 1st July 2024  to 31st March 2025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Minimum Qualification- Senior Secondary</w:t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Weightage to be given to the candidate processing 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Higher qualification of B.ED Special Education.</w:t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 diploma in special education or parents of CWSN (not from the same school 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 as attendant for CWSN in schools of UT Chandigarh or any other such organisation.</w:t>
            </w:r>
          </w:p>
        </w:tc>
      </w:tr>
    </w:tbl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It shall be valid for the current session only i.e -2024-25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Last date for receiving application is 27.06.2023.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 must be resume at self attested copies of documents.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gmsss.46.ch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